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64D" w:rsidRDefault="0080464D" w:rsidP="006476FC">
      <w:pPr>
        <w:pStyle w:val="ParagraphStyle"/>
        <w:jc w:val="both"/>
        <w:rPr>
          <w:rFonts w:ascii="Times New Roman" w:hAnsi="Times New Roman" w:cs="Times New Roman"/>
        </w:rPr>
      </w:pPr>
      <w:r w:rsidRPr="00451AE2">
        <w:rPr>
          <w:rFonts w:ascii="Times New Roman" w:hAnsi="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710.25pt">
            <v:imagedata r:id="rId7" o:title=""/>
          </v:shape>
        </w:pict>
      </w:r>
    </w:p>
    <w:p w:rsidR="0080464D" w:rsidRDefault="0080464D" w:rsidP="006476FC">
      <w:pPr>
        <w:pStyle w:val="ParagraphStyle"/>
        <w:jc w:val="both"/>
        <w:rPr>
          <w:rFonts w:ascii="Times New Roman" w:hAnsi="Times New Roman" w:cs="Times New Roman"/>
        </w:rPr>
      </w:pPr>
      <w:r>
        <w:rPr>
          <w:rFonts w:ascii="Times New Roman" w:hAnsi="Times New Roman" w:cs="Times New Roman"/>
        </w:rPr>
        <w:t>содержащими нормы трудового права, коллективным договором, соглашениями, локальными нормативными актами и данным соглашением,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настоящие Правила.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2.1.3. До подписания трудового договора работодатель обязан ознакомить работника под роспись с Уставом, настоящими Правилами, Коллективным договором и иными локальными нормативными актами, непосредственно связанными с трудовой деятельностью работника.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2.1.4. Трудовой договор вступает в силу со дня его подписания работником и работодателем, если иное не установлено федеральными законами, иными нормативными правовыми актами РФ или трудовым договором, либо со дня фактического допущения работника к работе с ведома или по поручению работодателя или его представителя.</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2.1.5.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2.1.5.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2.1.6.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следующих случаев:</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допускается перевод работника без его согласия на срок до одного месяца на не обусловленную трудовым договором работу у того же работодателя. При этом перевод на работу, требующую более низкой квалификации, допускается только с письменного согласия работника.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Соглашение об изменении определенных сторонами условий трудового договора заключается в письменной форме. Перевод на другую работу оформляется Приказом работодателя.</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 Порядок увольнения работников.</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2.2.1. Основаниями для увольнения работника (расторжения трудового договора) являются: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соглашение сторон;</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истечение срока срочного трудового договора;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по инициативе работника;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по инициативе работодателя;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перевод работника по его просьбе или с его согласия на работу к другому работодателю или переход на выборную работу (должность);</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отказ работника от продолжения работы в связи с изменением определенных сторонами условий трудового договора;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РФ, либо отсутствие у работодателя соответствующей работы;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отказ работника от перевода на работу в другую местность вместе с работодателем;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обстоятельства, не зависящие от воли сторон;</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нарушение установленных Трудовым кодексом или иным федеральным законом правил заключения трудового договора, если это нарушение исключает возможность продолжения работы;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повторное в течение одного года грубое нарушение Устава Школы (для педагогических работников).</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применение, в том числе однократное, методов воспитания, связанных с физическим и (или) психическим насилием над личностью обучающегося (для педагогических работников).</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2.2.2. Прекращение трудового договора оформляется Приказом работодателя.</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2.2.3. 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РФ или иным федеральным законом, сохранялось место работы (должность).</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2.2.5. 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2.2.6.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по следующим основаниям: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осуждение работника к наказанию, исключающему продолжение прежней работы, в соответствии с приговором суда, вступившим в законную силу;</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при увольнении женщины, срок действия трудового договора с которой был продлен до окончания беременности в соответствии с частью второй статьи 261 Трудового кодекса РФ.</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80464D" w:rsidRDefault="0080464D" w:rsidP="00DA5F74">
      <w:pPr>
        <w:pStyle w:val="ParagraphStyle"/>
        <w:ind w:left="1155" w:hanging="1155"/>
        <w:jc w:val="both"/>
        <w:rPr>
          <w:rFonts w:ascii="Times New Roman" w:hAnsi="Times New Roman" w:cs="Times New Roman"/>
        </w:rPr>
      </w:pPr>
    </w:p>
    <w:p w:rsidR="0080464D" w:rsidRDefault="0080464D" w:rsidP="00DA5F74">
      <w:pPr>
        <w:pStyle w:val="ParagraphStyle"/>
        <w:ind w:left="1155" w:hanging="1155"/>
        <w:jc w:val="center"/>
        <w:rPr>
          <w:rFonts w:ascii="Times New Roman" w:hAnsi="Times New Roman" w:cs="Times New Roman"/>
          <w:b/>
          <w:bCs/>
        </w:rPr>
      </w:pPr>
      <w:r>
        <w:rPr>
          <w:rFonts w:ascii="Times New Roman" w:hAnsi="Times New Roman" w:cs="Times New Roman"/>
          <w:b/>
          <w:bCs/>
        </w:rPr>
        <w:t>3. Права, обязанности и ответственность сторон трудового договора</w:t>
      </w:r>
    </w:p>
    <w:p w:rsidR="0080464D" w:rsidRDefault="0080464D" w:rsidP="00DA5F74">
      <w:pPr>
        <w:pStyle w:val="ParagraphStyle"/>
        <w:ind w:left="1155" w:hanging="1155"/>
        <w:jc w:val="center"/>
        <w:rPr>
          <w:rFonts w:ascii="Times New Roman" w:hAnsi="Times New Roman" w:cs="Times New Roman"/>
          <w:b/>
          <w:bCs/>
        </w:rPr>
      </w:pP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3.1. Основные права сторон трудового договора.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3.1.1. Работники имеют право на: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предоставление ему работы, обусловленной трудовым договором;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полную достоверную информацию об условиях труда и требованиях охраны труда на рабочем месте;</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профессиональную подготовку, переподготовку и повышение своей квалификации в порядке, установленном Трудовым кодексом, иными федеральными законами;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участие в управлении Школой в предусмотренных ее Уставом формах;</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защиту своих трудовых прав, свобод и законных интересов всеми не запрещенными законом способами;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 xml:space="preserve">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 </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обязательное социальное страхование в случаях, предусмотренных федеральными законами.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3.1.2. Кроме того педагогические работники пользуются следующими академическими правами и свободами: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свободой преподавания, свободное выражение своего мнения, свободой от вмешательства в профессиональную деятельность;</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свободой выбора и использования педагогически обоснованных форм, средств, методов обучения и воспитания;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бесплатное пользование библиотеками и информационными ресурсами, а также доступ в порядке, установленном локальными нормативными актами Школы,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Школе;</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бесплатное пользование образовательными, методическими и научными услугами Школы, в порядке, установленном законодательством РФ или локальными нормативными актами;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участие в управлении Школой, в порядке, установленном Уставом Школы;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участие в обсуждении вопросов, относящихся к деятельности Школы, в том числе через органы управления и общественные организации;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объединение в общественные профессиональные организации в формах и в порядке, которые установлены законодательством РФ;</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обращение в комиссию по урегулированию споров между участниками образовательных отношений;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правом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3.1.3. Педагогические работники имеют также следующие трудовые права и социальные гарантии: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сокращенную продолжительность рабочего времени;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дополнительное профессиональное образование по профилю педагогической деятельности не реже чем один раз в три года;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ежегодный основной удлиненный оплачиваемый отпуск, продолжительность которого определяется Правительством РФ;</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досрочное назначение трудовой пенсии по старости в порядке, установленном законодательством РФ;</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предоставление,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получение компенсации за работу по подготовке и проведению единого государственного экзамена;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аттестацию в целях установления им квалификационной категории.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3.1.4. Работодатель имеет право:</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вести коллективные переговоры и заключать коллективные договоры;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поощрять работников за добросовестный эффективный труд;</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принимать локальные нормативные акты;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создавать объединения работодателей в целях представительства и защиты своих интересов и вступать в них;</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ежегодный основной удлиненный оплачиваемый отпуск, продолжительность которого определяется Правительством РФ;</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право на досрочное назначение трудовой пенсии по старости в порядке, установленном законодательством РФ.</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3.2. Основные обязанности сторон трудового договора.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3.2.1. Работник обязан:</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добросовестно исполнять свои трудовые обязанности, возложенные на него трудовым договором;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соблюдать настоящие Правила;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соблюдать Устав Школы;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соблюдать трудовую дисциплину;</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выполнять установленные нормы труда;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соблюдать требования по охране труда и обеспечению безопасности труда;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кодексом РФ и иными федеральными законами;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заботиться о формировании у детей отрицательного отношения к потреблению табака.</w:t>
      </w:r>
    </w:p>
    <w:p w:rsidR="0080464D" w:rsidRPr="002F4547" w:rsidRDefault="0080464D" w:rsidP="00DA5F74">
      <w:pPr>
        <w:pStyle w:val="ParagraphStyle"/>
        <w:ind w:firstLine="705"/>
        <w:jc w:val="both"/>
        <w:rPr>
          <w:rFonts w:ascii="Times New Roman" w:hAnsi="Times New Roman" w:cs="Times New Roman"/>
        </w:rPr>
      </w:pPr>
      <w:r w:rsidRPr="009813C0">
        <w:rPr>
          <w:rFonts w:ascii="Times New Roman" w:hAnsi="Times New Roman" w:cs="Times New Roman"/>
        </w:rPr>
        <w:t>3</w:t>
      </w:r>
      <w:r>
        <w:rPr>
          <w:rFonts w:ascii="Times New Roman" w:hAnsi="Times New Roman" w:cs="Times New Roman"/>
        </w:rPr>
        <w:t>.2.2. Работникам запрещается курение в помещениях и на территории работодателя.</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3.2.3. Педагогические работники, кроме того, обязаны: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соблюдать правовые, нравственные и этические нормы, следовать требованиям профессиональной этики;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уважать честь и достоинство обучающихся и других участников образовательных отношений;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применять педагогически обоснованные и обеспечивающие высокое качество образования формы, методы обучения и воспитания;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систематически повышать свой профессиональный уровень;</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проходить аттестацию на соответствие занимаемой должности в порядке, установленном законодательством об образовании;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соблюдать права и свободы других участников образовательных отношений, требований законодательства РФ, норм профессиональной этики педагогических работников при реализации своих академических прав и свобод.</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3.2.4. Педагогический работник не вправе оказывать платные образовательные услуги обучающимся в данной Школе, если это приводит к конфликту интересов педагогического работника.</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3.2.5.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3.2.6. Работодатель обязан:</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создавать условия, необходимые для соблюдения работниками дисциплины труда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предоставлять работникам работу, обусловленную трудовым договором;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обеспечивать безопасность и условия труда, соответствующие государственным нормативным требованиям охраны труда;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обеспечивать работникам равную оплату за труд равной ценности;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выплачивать в полном размере причитающуюся работникам заработную плату в сроки, установленные в соответствии с Трудовым кодексом, коллективным договором, правилами внутреннего трудового распорядка, трудовыми договорами;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вести коллективные переговоры, а также заключать коллективный договор в порядке, установленном Трудовым кодексом;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создавать условия, обеспечивающие участие работников в управлении организацией в предусмотренных Трудовым кодексом, иными федеральными законами и коллективным договором формах;</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обеспечивать бытовые нужды работников, связанные с исполнением ими трудовых обязанностей;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осуществлять обязательное социальное страхование работников в порядке, установленном федеральными законами;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другими федеральными законами и иными нормативными правовыми актами РФ;</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отстранить от работы (не допускать к работе) работника:</w:t>
      </w:r>
    </w:p>
    <w:p w:rsidR="0080464D" w:rsidRDefault="0080464D" w:rsidP="00DA5F74">
      <w:pPr>
        <w:pStyle w:val="ParagraphStyle"/>
        <w:numPr>
          <w:ilvl w:val="0"/>
          <w:numId w:val="1"/>
        </w:numPr>
        <w:jc w:val="both"/>
        <w:rPr>
          <w:rFonts w:ascii="Times New Roman" w:hAnsi="Times New Roman" w:cs="Times New Roman"/>
        </w:rPr>
      </w:pPr>
      <w:r>
        <w:rPr>
          <w:rFonts w:ascii="Times New Roman" w:hAnsi="Times New Roman" w:cs="Times New Roman"/>
        </w:rPr>
        <w:t>появившегося на работе в состоянии алкогольного, наркотического или иного токсического опьянения;</w:t>
      </w:r>
    </w:p>
    <w:p w:rsidR="0080464D" w:rsidRDefault="0080464D" w:rsidP="00DA5F74">
      <w:pPr>
        <w:pStyle w:val="ParagraphStyle"/>
        <w:numPr>
          <w:ilvl w:val="0"/>
          <w:numId w:val="1"/>
        </w:numPr>
        <w:jc w:val="both"/>
        <w:rPr>
          <w:rFonts w:ascii="Times New Roman" w:hAnsi="Times New Roman" w:cs="Times New Roman"/>
        </w:rPr>
      </w:pPr>
      <w:r>
        <w:rPr>
          <w:rFonts w:ascii="Times New Roman" w:hAnsi="Times New Roman" w:cs="Times New Roman"/>
        </w:rPr>
        <w:t>не прошедшего в установленном порядке обучение и проверку знаний и навыков в области охраны труда;</w:t>
      </w:r>
    </w:p>
    <w:p w:rsidR="0080464D" w:rsidRDefault="0080464D" w:rsidP="00DA5F74">
      <w:pPr>
        <w:pStyle w:val="ParagraphStyle"/>
        <w:numPr>
          <w:ilvl w:val="0"/>
          <w:numId w:val="1"/>
        </w:numPr>
        <w:jc w:val="both"/>
        <w:rPr>
          <w:rFonts w:ascii="Times New Roman" w:hAnsi="Times New Roman" w:cs="Times New Roman"/>
        </w:rPr>
      </w:pPr>
      <w:r>
        <w:rPr>
          <w:rFonts w:ascii="Times New Roman" w:hAnsi="Times New Roman" w:cs="Times New Roman"/>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РФ;</w:t>
      </w:r>
    </w:p>
    <w:p w:rsidR="0080464D" w:rsidRDefault="0080464D" w:rsidP="00DA5F74">
      <w:pPr>
        <w:pStyle w:val="ParagraphStyle"/>
        <w:numPr>
          <w:ilvl w:val="0"/>
          <w:numId w:val="1"/>
        </w:numPr>
        <w:jc w:val="both"/>
        <w:rPr>
          <w:rFonts w:ascii="Times New Roman" w:hAnsi="Times New Roman" w:cs="Times New Roman"/>
        </w:rPr>
      </w:pPr>
      <w:r>
        <w:rPr>
          <w:rFonts w:ascii="Times New Roman" w:hAnsi="Times New Roman" w:cs="Times New Roman"/>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противопоказаний для выполнения работником работы, обусловленной трудовым договором;</w:t>
      </w:r>
    </w:p>
    <w:p w:rsidR="0080464D" w:rsidRDefault="0080464D" w:rsidP="00DA5F74">
      <w:pPr>
        <w:pStyle w:val="ParagraphStyle"/>
        <w:numPr>
          <w:ilvl w:val="0"/>
          <w:numId w:val="1"/>
        </w:numPr>
        <w:jc w:val="both"/>
        <w:rPr>
          <w:rFonts w:ascii="Times New Roman" w:hAnsi="Times New Roman" w:cs="Times New Roman"/>
        </w:rPr>
      </w:pPr>
      <w:r>
        <w:rPr>
          <w:rFonts w:ascii="Times New Roman" w:hAnsi="Times New Roman" w:cs="Times New Roman"/>
        </w:rPr>
        <w:t>по требованию органов или должностных лиц, уполномоченных федеральными законами и иными нормативными правовыми актами РФ;</w:t>
      </w:r>
    </w:p>
    <w:p w:rsidR="0080464D" w:rsidRDefault="0080464D" w:rsidP="00DA5F74">
      <w:pPr>
        <w:pStyle w:val="ParagraphStyle"/>
        <w:numPr>
          <w:ilvl w:val="0"/>
          <w:numId w:val="1"/>
        </w:numPr>
        <w:jc w:val="both"/>
        <w:rPr>
          <w:rFonts w:ascii="Times New Roman" w:hAnsi="Times New Roman" w:cs="Times New Roman"/>
        </w:rPr>
      </w:pPr>
      <w:r>
        <w:rPr>
          <w:rFonts w:ascii="Times New Roman" w:hAnsi="Times New Roman" w:cs="Times New Roman"/>
        </w:rPr>
        <w:t>в других случаях, предусмотренных федеральными законами и иными нормативными правовыми актами РФ.</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3.3. В соответствии с действующим законодательством стороны трудового договора несут следующие виды ответственности: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уголовную;</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административную;</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дисциплинарную;</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гражданско-правовую;</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материальную.</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 xml:space="preserve">3.3.1. </w:t>
      </w:r>
      <w:r>
        <w:rPr>
          <w:rFonts w:ascii="Times New Roman" w:hAnsi="Times New Roman" w:cs="Times New Roman"/>
          <w:b/>
          <w:bCs/>
        </w:rPr>
        <w:t>Уголовная ответственность</w:t>
      </w:r>
      <w:r>
        <w:rPr>
          <w:rFonts w:ascii="Times New Roman" w:hAnsi="Times New Roman" w:cs="Times New Roman"/>
        </w:rPr>
        <w:t xml:space="preserve"> – ответственность, применяемая за совершение действий (бездействия), которые определены в законе как уголовные преступления, с назначением наиболее строгих мер государственного принуждения – уголовных наказаний. Уголовная ответственность может применяться только судом в порядке уголовного судопроизводства. Регулируется Уголовным, Уголовно-процессуальным и Уголовно-исполнительным кодексами.</w:t>
      </w:r>
    </w:p>
    <w:p w:rsidR="0080464D" w:rsidRDefault="0080464D" w:rsidP="00DA5F74">
      <w:pPr>
        <w:pStyle w:val="ParagraphStyle"/>
        <w:ind w:firstLine="705"/>
        <w:jc w:val="both"/>
        <w:rPr>
          <w:rFonts w:ascii="Times New Roman" w:hAnsi="Times New Roman" w:cs="Times New Roman"/>
          <w:b/>
          <w:bCs/>
          <w:i/>
          <w:iCs/>
        </w:rPr>
      </w:pPr>
      <w:r>
        <w:rPr>
          <w:rFonts w:ascii="Times New Roman" w:hAnsi="Times New Roman" w:cs="Times New Roman"/>
          <w:b/>
          <w:bCs/>
          <w:i/>
          <w:iCs/>
        </w:rPr>
        <w:t>Виды уголовных наказаний: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штраф;</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лишение права занимать определенные должности или заниматься определенной деятельностью;</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обязательные работы;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ограничение свободы (содержание осужденного, достигшего к моменту вынесения судом приговора восемнадцатилетнего возраста, в специальном учреждении без изоляции от общества в условиях осуществления за ним надзора);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арест (содержание осужденного в условиях строгой изоляции от общества);</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лишение свободы на определенный срок (изоляция осужденного от общества путем направления его в колонию-поселение, помещения в воспитательную колонию, лечебное исправительное учреждение, исправительную колонию общего, строгого или особого режима либо в тюрьму);</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пожизненное лишение свободы;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смертная казнь.</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 xml:space="preserve">3.3.2. </w:t>
      </w:r>
      <w:r>
        <w:rPr>
          <w:rFonts w:ascii="Times New Roman" w:hAnsi="Times New Roman" w:cs="Times New Roman"/>
          <w:b/>
          <w:bCs/>
        </w:rPr>
        <w:t>Административная ответственность</w:t>
      </w:r>
      <w:r>
        <w:rPr>
          <w:rFonts w:ascii="Times New Roman" w:hAnsi="Times New Roman" w:cs="Times New Roman"/>
        </w:rPr>
        <w:t xml:space="preserve"> – ответственность, применяемая за совершение указанных в законе административных правонарушений с назначением административных взысканий. Применяется судами и другими указанными в законе государственными органами и должностными лицами (административные комиссии при исполнительных органах власти, органы внутренних дел, государственные инспекции, комиссии по делам несовершеннолетних, по борьбе с пьянством и другие). Регулируется Кодексом РФ об административных правонарушениях, другими законодательными актами РФ и субъектов Федерации.</w:t>
      </w:r>
    </w:p>
    <w:p w:rsidR="0080464D" w:rsidRDefault="0080464D" w:rsidP="00DA5F74">
      <w:pPr>
        <w:pStyle w:val="ParagraphStyle"/>
        <w:ind w:firstLine="705"/>
        <w:jc w:val="both"/>
        <w:rPr>
          <w:rFonts w:ascii="Times New Roman" w:hAnsi="Times New Roman" w:cs="Times New Roman"/>
          <w:b/>
          <w:bCs/>
          <w:i/>
          <w:iCs/>
        </w:rPr>
      </w:pPr>
      <w:r>
        <w:rPr>
          <w:rFonts w:ascii="Times New Roman" w:hAnsi="Times New Roman" w:cs="Times New Roman"/>
          <w:b/>
          <w:bCs/>
          <w:i/>
          <w:iCs/>
        </w:rPr>
        <w:t>Виды административных наказаний: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предупреждение;</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административный штраф;</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возмездное изъятие орудия совершения или предмета административного правонарушения;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дисквалификация;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конфискация орудия совершения или предмета административного правонарушения;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лишение специального права, предоставленного физическому лицу;</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 xml:space="preserve">3.3.3. </w:t>
      </w:r>
      <w:r>
        <w:rPr>
          <w:rFonts w:ascii="Times New Roman" w:hAnsi="Times New Roman" w:cs="Times New Roman"/>
          <w:b/>
          <w:bCs/>
        </w:rPr>
        <w:t>Дисциплинарная ответственность</w:t>
      </w:r>
      <w:r>
        <w:rPr>
          <w:rFonts w:ascii="Times New Roman" w:hAnsi="Times New Roman" w:cs="Times New Roman"/>
        </w:rPr>
        <w:t xml:space="preserve"> – ответственность, применяемая за дисциплинарные проступки – нарушение установленных правил трудовой, учебной, служебной дисциплины. Применяется администрацией Школы в отношении своих работников и учащихся, вышестоящими должностными лицами в отношении подчиненных. Регулируется Трудовым кодексом РФ, Уставом и иными локальными нормативными актами.</w:t>
      </w:r>
    </w:p>
    <w:p w:rsidR="0080464D" w:rsidRDefault="0080464D" w:rsidP="00DA5F74">
      <w:pPr>
        <w:pStyle w:val="ParagraphStyle"/>
        <w:ind w:firstLine="705"/>
        <w:jc w:val="both"/>
        <w:rPr>
          <w:rFonts w:ascii="Times New Roman" w:hAnsi="Times New Roman" w:cs="Times New Roman"/>
          <w:b/>
          <w:bCs/>
          <w:i/>
          <w:iCs/>
        </w:rPr>
      </w:pPr>
      <w:r>
        <w:rPr>
          <w:rFonts w:ascii="Times New Roman" w:hAnsi="Times New Roman" w:cs="Times New Roman"/>
          <w:b/>
          <w:bCs/>
          <w:i/>
          <w:iCs/>
        </w:rPr>
        <w:t>Виды дисциплинарных взысканий: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замечание;</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выговор;</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увольнение по соответствующим основаниям.</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 xml:space="preserve">3.3.4. </w:t>
      </w:r>
      <w:r>
        <w:rPr>
          <w:rFonts w:ascii="Times New Roman" w:hAnsi="Times New Roman" w:cs="Times New Roman"/>
          <w:b/>
          <w:bCs/>
        </w:rPr>
        <w:t>Гражданско-правовая ответственность</w:t>
      </w:r>
      <w:r>
        <w:rPr>
          <w:rFonts w:ascii="Times New Roman" w:hAnsi="Times New Roman" w:cs="Times New Roman"/>
        </w:rPr>
        <w:t xml:space="preserve"> – ответственность, применяемая за причинение вреда личности или имуществу гражданина или Школы (неисполнение договорных обязательств, нарушение права собственности, авторских, изобретательских и других гражданских прав). Устанавливается в виде возмещения вреда, принудительного восстановления нарушенных прав и применения других санкций материального порядка. Применяется судами и другими полномочными органами. Регулируется Гражданским и Гражданский процессуальным кодексами и другими нормативными правовыми актами.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 xml:space="preserve">3.3.5. </w:t>
      </w:r>
      <w:r>
        <w:rPr>
          <w:rFonts w:ascii="Times New Roman" w:hAnsi="Times New Roman" w:cs="Times New Roman"/>
          <w:b/>
          <w:bCs/>
        </w:rPr>
        <w:t>Материальная ответственность</w:t>
      </w:r>
      <w:r>
        <w:rPr>
          <w:rFonts w:ascii="Times New Roman" w:hAnsi="Times New Roman" w:cs="Times New Roman"/>
        </w:rPr>
        <w:t xml:space="preserve"> – ответственность рабочих и служащих за ущерб, причиненный Школе в виде возмещения причиненного вреда. Применяется в административном порядке администрацией Школы. Регулируется Трудовым кодексом РФ, положениями о материальной ответственности и другими нормативными актами.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3.3.6. Любой вид ответственности строго регламентирован в нормативных правовых актах, в которых должны указываться конкретные признаки преступления, административного правонарушения, дисциплинарного проступка, виды и размеры уголовных наказаний, административных и дисциплинарных взысканий.</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3.3.7. Любой вид ответственности возможен лишь при наличии вины привлекаемого к ответственности лица, которому должна быть предоставлена возможность защиты от предъявляемого обвинения или претензий и возможность обжалования принятых решений.</w:t>
      </w:r>
    </w:p>
    <w:p w:rsidR="0080464D" w:rsidRDefault="0080464D" w:rsidP="00DA5F74">
      <w:pPr>
        <w:pStyle w:val="ParagraphStyle"/>
        <w:ind w:left="1155" w:hanging="1155"/>
        <w:jc w:val="center"/>
        <w:rPr>
          <w:rFonts w:ascii="Times New Roman" w:hAnsi="Times New Roman" w:cs="Times New Roman"/>
          <w:b/>
          <w:bCs/>
        </w:rPr>
      </w:pPr>
    </w:p>
    <w:p w:rsidR="0080464D" w:rsidRDefault="0080464D" w:rsidP="00DA5F74">
      <w:pPr>
        <w:pStyle w:val="ParagraphStyle"/>
        <w:ind w:left="1155" w:hanging="1155"/>
        <w:jc w:val="center"/>
        <w:rPr>
          <w:rFonts w:ascii="Times New Roman" w:hAnsi="Times New Roman" w:cs="Times New Roman"/>
          <w:b/>
          <w:bCs/>
        </w:rPr>
      </w:pPr>
      <w:r>
        <w:rPr>
          <w:rFonts w:ascii="Times New Roman" w:hAnsi="Times New Roman" w:cs="Times New Roman"/>
          <w:b/>
          <w:bCs/>
        </w:rPr>
        <w:t>4. Режим работы и время отдыха</w:t>
      </w:r>
    </w:p>
    <w:p w:rsidR="0080464D" w:rsidRDefault="0080464D" w:rsidP="00DA5F74">
      <w:pPr>
        <w:pStyle w:val="ParagraphStyle"/>
        <w:ind w:left="1155" w:hanging="1155"/>
        <w:jc w:val="both"/>
        <w:rPr>
          <w:rFonts w:ascii="Times New Roman" w:hAnsi="Times New Roman" w:cs="Times New Roman"/>
        </w:rPr>
      </w:pP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 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Школы (сменности учебных занятий и других особенностей работы) и устанавливается настоящими Правилами.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4.2.. Режим работы директора, заместителей директора, других руководящих работников определяется с учетом необходимости обеспечения руководства деятельностью Школы.</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4.3. Для педагогических работников, выполняющих свои обязанности непрерывно в течение рабочего дня, перерыв для приема пищи не устанавливается. Таким работникам обеспечивается возможность приема пищи одновременно вместе с обучающимися в специально отведенном для этой цели помещении.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4.4. Рабочее время – время, в течение которого работник в соответствии с настоящими Правилами и условиями трудового договора должен исполнять трудовые обязанности, а также иные периоды времени, которые в соответствии с законами и иными нормативными правовыми актами относятся к рабочему времени.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4.5. Выполнение педагогической работы учителями, преподавателями, тренерами-преподавателями, педагогами дополнительного образования (далее - педагогические работники, ведущие преподавательскую работу) характеризуется наличием установленных норм времени только для выполнения педагогической работы, связанной с преподавательской работой.</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4.6.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4.7. 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I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 Конкретная продолжительность учебных занятий, а также перемен между ними устанавливается Приказом «О режиме работы школы» на каждый учебный год.</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4.8. 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Школы, настоящими Правилами, и регулируется графиками и планами работы, в т.ч. личными планами педагогического работника, и включает:</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периодические кратковременные дежурства в Школе 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обучающихся, воспитанников различной степени активности, приема ими пищи. При составлении графика дежурств педагогических работников в Школе в период проведения учебных занятий, до их начала и после окончания учебных занятий учитываются сменность работы Школы,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незначительна. В дни работы к дежурству по Школе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выполнением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4.9. Дни недели (периоды времени, в течение которых Школа осуществляет свою деятельность),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4.10. Периоды осенних, зимних, весенних и летних каникул, установленных для обучающихся, воспитанников Школы и не совпадающие с ежегодными оплачиваемыми основными и дополнительными отпусками работников (далее - каникулярный период), являются для них рабочим временем.</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4.11. 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(педагогической работы)), определенной им до начала каникул, и времени, необходимого для выполнения работ, предусмотренных пунктом 4.8 настоящих Правил, с сохранением заработной платы в установленном порядке.</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4.12. Учителя, осуществляющие индивидуальное обучение на дому детей в соответствии с медицинским заключением, в каникулярный период привлекаются к педагогической (методической, организационной) работе с учетом количества часов индивидуального обучения таких детей, установленного им до начала каникул.</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4.13. Режим рабочего времени педагогических работников, принятых на работу во время летних каникул обучающихся, воспитанников, определяется в пределах нормы часов преподавательской (педагогической) работы в неделю, установленной за ставку заработной платы и времени, необходимого для выполнения других должностных обязанностей.</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4.14. Режим рабочего времени учебно-вспомогательного и обслуживающего персонала в каникулярный период определяется в пределах времени, установленного по занимаемой должности. Указанные работники в установленном законодательством порядке могут привлекаться для выполнения хозяйственных работ, не требующих специальных знаний.</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4.15. Режим рабочего времени всех работников в каникулярный период регулируется Приказом «О режиме работы в каникулярный период».</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4.16. Периоды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являются рабочим временем педагогических и других работников Школы.</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4.17. В периоды отмены учебных занятий (образовательного процесса) в отдельных классах (группах) либо в целом по Школе по санитарно-эпидемиологическим, климатическим и другим основаниям учителя и другие педагогические работники привлекаются к учебно-воспитательной, методической, организационной работе в порядке и на условиях, предусмотренных в пункте 4.11. настоящих Правил.</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4.18. Режим рабочего времени педагогов-психологов в пределах 36-часовой рабочей недели включает в себя: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подготовки к индивидуальной и групповой консультативной работе, обработки, анализа и обобщения полученных результатов, заполнения отчетной документации, а также повышения своей квалификации. Выполнение указанной работы педагогом-психологом может осуществляться как непосредственно в Школе, так и за ее пределами.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4.19. Время отдыха - время, в течение которого работник свободен от исполнения трудовых обязанностей и которое он может использовать по своему усмотрению.</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Видами времени отдыха являются: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перерывы в течение рабочего дня (смены);</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ежедневный (междусменный) отдых;</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выходные дни (еженедельный непрерывный отдых);</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нерабочие праздничные дни;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отпуска.</w:t>
      </w:r>
    </w:p>
    <w:p w:rsidR="0080464D" w:rsidRDefault="0080464D" w:rsidP="00DA5F74">
      <w:pPr>
        <w:pStyle w:val="ParagraphStyle"/>
        <w:jc w:val="center"/>
        <w:rPr>
          <w:rFonts w:ascii="Times New Roman" w:hAnsi="Times New Roman" w:cs="Times New Roman"/>
          <w:b/>
          <w:bCs/>
        </w:rPr>
      </w:pPr>
    </w:p>
    <w:p w:rsidR="0080464D" w:rsidRDefault="0080464D" w:rsidP="00DA5F74">
      <w:pPr>
        <w:pStyle w:val="ParagraphStyle"/>
        <w:ind w:left="1155" w:hanging="1155"/>
        <w:jc w:val="center"/>
        <w:rPr>
          <w:rFonts w:ascii="Times New Roman" w:hAnsi="Times New Roman" w:cs="Times New Roman"/>
          <w:b/>
          <w:bCs/>
        </w:rPr>
      </w:pPr>
      <w:r>
        <w:rPr>
          <w:rFonts w:ascii="Times New Roman" w:hAnsi="Times New Roman" w:cs="Times New Roman"/>
          <w:b/>
          <w:bCs/>
        </w:rPr>
        <w:t>5. Применяемые к работникам меры поощрения и взыскания</w:t>
      </w:r>
    </w:p>
    <w:p w:rsidR="0080464D" w:rsidRDefault="0080464D" w:rsidP="00DA5F74">
      <w:pPr>
        <w:pStyle w:val="ParagraphStyle"/>
        <w:ind w:left="1155" w:hanging="1155"/>
        <w:jc w:val="both"/>
        <w:rPr>
          <w:rFonts w:ascii="Times New Roman" w:hAnsi="Times New Roman" w:cs="Times New Roman"/>
        </w:rPr>
      </w:pP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5.1. К работникам добросовестно исполняющих трудовые обязанности могут быть применены следующие виды поощрений: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объявление благодарности;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выдача премии,</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награждение ценным подарком,</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награждение почетной грамотой,</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представляет к званию лучшего по профессии.</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5.2. За особые трудовые заслуги перед обществом и государством работники могут быть представлены к государственным наградам.</w:t>
      </w: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5.3.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замечание;</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выговор;</w:t>
      </w:r>
    </w:p>
    <w:p w:rsidR="0080464D" w:rsidRDefault="0080464D" w:rsidP="00DA5F74">
      <w:pPr>
        <w:pStyle w:val="ParagraphStyle"/>
        <w:numPr>
          <w:ilvl w:val="0"/>
          <w:numId w:val="2"/>
        </w:numPr>
        <w:jc w:val="both"/>
        <w:rPr>
          <w:rFonts w:ascii="Times New Roman" w:hAnsi="Times New Roman" w:cs="Times New Roman"/>
        </w:rPr>
      </w:pPr>
      <w:r>
        <w:rPr>
          <w:rFonts w:ascii="Times New Roman" w:hAnsi="Times New Roman" w:cs="Times New Roman"/>
        </w:rPr>
        <w:t>увольнение по соответствующим основаниям.</w:t>
      </w:r>
    </w:p>
    <w:p w:rsidR="0080464D" w:rsidRDefault="0080464D" w:rsidP="00DA5F74">
      <w:pPr>
        <w:pStyle w:val="ParagraphStyle"/>
        <w:ind w:left="1155" w:hanging="1155"/>
        <w:jc w:val="both"/>
        <w:rPr>
          <w:rFonts w:ascii="Times New Roman" w:hAnsi="Times New Roman" w:cs="Times New Roman"/>
        </w:rPr>
      </w:pPr>
    </w:p>
    <w:p w:rsidR="0080464D" w:rsidRDefault="0080464D" w:rsidP="00DA5F74">
      <w:pPr>
        <w:pStyle w:val="ParagraphStyle"/>
        <w:ind w:left="1155" w:hanging="1155"/>
        <w:jc w:val="center"/>
        <w:rPr>
          <w:rFonts w:ascii="Times New Roman" w:hAnsi="Times New Roman" w:cs="Times New Roman"/>
          <w:b/>
          <w:bCs/>
        </w:rPr>
      </w:pPr>
      <w:r>
        <w:rPr>
          <w:rFonts w:ascii="Times New Roman" w:hAnsi="Times New Roman" w:cs="Times New Roman"/>
          <w:b/>
          <w:bCs/>
        </w:rPr>
        <w:t>6. Заключительные положения</w:t>
      </w:r>
    </w:p>
    <w:p w:rsidR="0080464D" w:rsidRDefault="0080464D" w:rsidP="00DA5F74">
      <w:pPr>
        <w:pStyle w:val="ParagraphStyle"/>
        <w:ind w:left="1155" w:hanging="1155"/>
        <w:jc w:val="center"/>
        <w:rPr>
          <w:rFonts w:ascii="Times New Roman" w:hAnsi="Times New Roman" w:cs="Times New Roman"/>
          <w:b/>
          <w:bCs/>
        </w:rPr>
      </w:pPr>
    </w:p>
    <w:p w:rsidR="0080464D" w:rsidRDefault="0080464D" w:rsidP="00DA5F74">
      <w:pPr>
        <w:pStyle w:val="ParagraphStyle"/>
        <w:ind w:firstLine="705"/>
        <w:jc w:val="both"/>
        <w:rPr>
          <w:rFonts w:ascii="Times New Roman" w:hAnsi="Times New Roman" w:cs="Times New Roman"/>
        </w:rPr>
      </w:pPr>
      <w:r>
        <w:rPr>
          <w:rFonts w:ascii="Times New Roman" w:hAnsi="Times New Roman" w:cs="Times New Roman"/>
        </w:rPr>
        <w:t>6.1. Настоящие Правила утверждаются директором с учетом мнения выборного профсоюзного органа Школы.</w:t>
      </w:r>
    </w:p>
    <w:p w:rsidR="0080464D" w:rsidRDefault="0080464D" w:rsidP="002E0F5A">
      <w:pPr>
        <w:pStyle w:val="ParagraphStyle"/>
        <w:ind w:firstLine="705"/>
        <w:jc w:val="both"/>
        <w:rPr>
          <w:rFonts w:ascii="Times New Roman" w:hAnsi="Times New Roman" w:cs="Times New Roman"/>
        </w:rPr>
      </w:pPr>
      <w:r>
        <w:rPr>
          <w:rFonts w:ascii="Times New Roman" w:hAnsi="Times New Roman" w:cs="Times New Roman"/>
        </w:rPr>
        <w:t>6.2. Текст настоящих Правила размещаются на сайте Школы.</w:t>
      </w:r>
    </w:p>
    <w:p w:rsidR="0080464D" w:rsidRDefault="0080464D" w:rsidP="00DA5F74">
      <w:pPr>
        <w:spacing w:line="240" w:lineRule="auto"/>
        <w:rPr>
          <w:rFonts w:ascii="Times New Roman" w:hAnsi="Times New Roman"/>
          <w:lang w:val="ru-RU"/>
        </w:rPr>
      </w:pPr>
    </w:p>
    <w:p w:rsidR="0080464D" w:rsidRPr="00D67980" w:rsidRDefault="0080464D" w:rsidP="00DA5F74">
      <w:pPr>
        <w:spacing w:line="240" w:lineRule="auto"/>
        <w:rPr>
          <w:rFonts w:ascii="Times New Roman" w:hAnsi="Times New Roman"/>
          <w:b/>
          <w:lang w:val="ru-RU"/>
        </w:rPr>
      </w:pPr>
      <w:r w:rsidRPr="00D67980">
        <w:rPr>
          <w:rFonts w:ascii="Times New Roman" w:hAnsi="Times New Roman"/>
          <w:b/>
          <w:lang w:val="ru-RU"/>
        </w:rPr>
        <w:t>7. Срок действия данного локального акта - бессрочно</w:t>
      </w:r>
    </w:p>
    <w:sectPr w:rsidR="0080464D" w:rsidRPr="00D67980" w:rsidSect="00207F5D">
      <w:footerReference w:type="default" r:id="rId8"/>
      <w:pgSz w:w="12240" w:h="15840"/>
      <w:pgMar w:top="720" w:right="720" w:bottom="720" w:left="1134" w:header="720" w:footer="72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464D" w:rsidRDefault="0080464D" w:rsidP="00933E21">
      <w:pPr>
        <w:spacing w:after="0" w:line="240" w:lineRule="auto"/>
      </w:pPr>
      <w:r>
        <w:separator/>
      </w:r>
    </w:p>
  </w:endnote>
  <w:endnote w:type="continuationSeparator" w:id="0">
    <w:p w:rsidR="0080464D" w:rsidRDefault="0080464D" w:rsidP="00933E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64D" w:rsidRDefault="0080464D">
    <w:pPr>
      <w:pStyle w:val="Footer"/>
      <w:jc w:val="right"/>
    </w:pPr>
  </w:p>
  <w:p w:rsidR="0080464D" w:rsidRDefault="0080464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464D" w:rsidRDefault="0080464D" w:rsidP="00933E21">
      <w:pPr>
        <w:spacing w:after="0" w:line="240" w:lineRule="auto"/>
      </w:pPr>
      <w:r>
        <w:separator/>
      </w:r>
    </w:p>
  </w:footnote>
  <w:footnote w:type="continuationSeparator" w:id="0">
    <w:p w:rsidR="0080464D" w:rsidRDefault="0080464D" w:rsidP="00933E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EC433C"/>
    <w:multiLevelType w:val="multilevel"/>
    <w:tmpl w:val="407D0B71"/>
    <w:lvl w:ilvl="0">
      <w:numFmt w:val="bullet"/>
      <w:lvlText w:val="·"/>
      <w:lvlJc w:val="left"/>
      <w:pPr>
        <w:tabs>
          <w:tab w:val="num" w:pos="450"/>
        </w:tabs>
        <w:ind w:left="450" w:hanging="450"/>
      </w:pPr>
      <w:rPr>
        <w:rFonts w:ascii="Symbol" w:hAnsi="Symbol"/>
        <w:sz w:val="30"/>
      </w:rPr>
    </w:lvl>
    <w:lvl w:ilvl="1">
      <w:numFmt w:val="bullet"/>
      <w:lvlText w:val="o"/>
      <w:lvlJc w:val="left"/>
      <w:pPr>
        <w:tabs>
          <w:tab w:val="num" w:pos="2505"/>
        </w:tabs>
        <w:ind w:left="2505" w:hanging="450"/>
      </w:pPr>
      <w:rPr>
        <w:rFonts w:ascii="Courier New" w:hAnsi="Courier New"/>
        <w:sz w:val="30"/>
      </w:rPr>
    </w:lvl>
    <w:lvl w:ilvl="2">
      <w:numFmt w:val="bullet"/>
      <w:lvlText w:val="§"/>
      <w:lvlJc w:val="left"/>
      <w:pPr>
        <w:tabs>
          <w:tab w:val="num" w:pos="3405"/>
        </w:tabs>
        <w:ind w:left="3405" w:hanging="450"/>
      </w:pPr>
      <w:rPr>
        <w:rFonts w:ascii="Wingdings" w:hAnsi="Wingdings"/>
        <w:sz w:val="30"/>
      </w:rPr>
    </w:lvl>
    <w:lvl w:ilvl="3">
      <w:numFmt w:val="bullet"/>
      <w:lvlText w:val="·"/>
      <w:lvlJc w:val="left"/>
      <w:pPr>
        <w:tabs>
          <w:tab w:val="num" w:pos="4305"/>
        </w:tabs>
        <w:ind w:left="4305" w:hanging="450"/>
      </w:pPr>
      <w:rPr>
        <w:rFonts w:ascii="Symbol" w:hAnsi="Symbol"/>
        <w:sz w:val="30"/>
      </w:rPr>
    </w:lvl>
    <w:lvl w:ilvl="4">
      <w:numFmt w:val="bullet"/>
      <w:lvlText w:val="o"/>
      <w:lvlJc w:val="left"/>
      <w:pPr>
        <w:tabs>
          <w:tab w:val="num" w:pos="5205"/>
        </w:tabs>
        <w:ind w:left="5205" w:hanging="450"/>
      </w:pPr>
      <w:rPr>
        <w:rFonts w:ascii="Courier New" w:hAnsi="Courier New"/>
        <w:sz w:val="30"/>
      </w:rPr>
    </w:lvl>
    <w:lvl w:ilvl="5">
      <w:numFmt w:val="bullet"/>
      <w:lvlText w:val="§"/>
      <w:lvlJc w:val="left"/>
      <w:pPr>
        <w:tabs>
          <w:tab w:val="num" w:pos="6105"/>
        </w:tabs>
        <w:ind w:left="6105" w:hanging="450"/>
      </w:pPr>
      <w:rPr>
        <w:rFonts w:ascii="Wingdings" w:hAnsi="Wingdings"/>
        <w:sz w:val="30"/>
      </w:rPr>
    </w:lvl>
    <w:lvl w:ilvl="6">
      <w:numFmt w:val="bullet"/>
      <w:lvlText w:val="·"/>
      <w:lvlJc w:val="left"/>
      <w:pPr>
        <w:tabs>
          <w:tab w:val="num" w:pos="7005"/>
        </w:tabs>
        <w:ind w:left="7005" w:hanging="450"/>
      </w:pPr>
      <w:rPr>
        <w:rFonts w:ascii="Symbol" w:hAnsi="Symbol"/>
        <w:sz w:val="30"/>
      </w:rPr>
    </w:lvl>
    <w:lvl w:ilvl="7">
      <w:numFmt w:val="bullet"/>
      <w:lvlText w:val="o"/>
      <w:lvlJc w:val="left"/>
      <w:pPr>
        <w:tabs>
          <w:tab w:val="num" w:pos="7905"/>
        </w:tabs>
        <w:ind w:left="7905" w:hanging="450"/>
      </w:pPr>
      <w:rPr>
        <w:rFonts w:ascii="Courier New" w:hAnsi="Courier New"/>
        <w:sz w:val="30"/>
      </w:rPr>
    </w:lvl>
    <w:lvl w:ilvl="8">
      <w:numFmt w:val="bullet"/>
      <w:lvlText w:val="§"/>
      <w:lvlJc w:val="left"/>
      <w:pPr>
        <w:tabs>
          <w:tab w:val="num" w:pos="8805"/>
        </w:tabs>
        <w:ind w:left="8805" w:hanging="450"/>
      </w:pPr>
      <w:rPr>
        <w:rFonts w:ascii="Wingdings" w:hAnsi="Wingdings"/>
        <w:sz w:val="30"/>
      </w:rPr>
    </w:lvl>
  </w:abstractNum>
  <w:abstractNum w:abstractNumId="1">
    <w:nsid w:val="5DD2FA49"/>
    <w:multiLevelType w:val="multilevel"/>
    <w:tmpl w:val="206128DB"/>
    <w:lvl w:ilvl="0">
      <w:numFmt w:val="bullet"/>
      <w:lvlText w:val="ь"/>
      <w:lvlJc w:val="left"/>
      <w:pPr>
        <w:tabs>
          <w:tab w:val="num" w:pos="2130"/>
        </w:tabs>
        <w:ind w:left="2130" w:hanging="540"/>
      </w:pPr>
      <w:rPr>
        <w:rFonts w:ascii="Wingdings" w:hAnsi="Wingdings"/>
        <w:sz w:val="30"/>
      </w:rPr>
    </w:lvl>
    <w:lvl w:ilvl="1">
      <w:numFmt w:val="bullet"/>
      <w:lvlText w:val="o"/>
      <w:lvlJc w:val="left"/>
      <w:pPr>
        <w:tabs>
          <w:tab w:val="num" w:pos="2505"/>
        </w:tabs>
        <w:ind w:left="2505" w:hanging="450"/>
      </w:pPr>
      <w:rPr>
        <w:rFonts w:ascii="Courier New" w:hAnsi="Courier New"/>
        <w:sz w:val="30"/>
      </w:rPr>
    </w:lvl>
    <w:lvl w:ilvl="2">
      <w:numFmt w:val="bullet"/>
      <w:lvlText w:val="§"/>
      <w:lvlJc w:val="left"/>
      <w:pPr>
        <w:tabs>
          <w:tab w:val="num" w:pos="3405"/>
        </w:tabs>
        <w:ind w:left="3405" w:hanging="450"/>
      </w:pPr>
      <w:rPr>
        <w:rFonts w:ascii="Wingdings" w:hAnsi="Wingdings"/>
        <w:sz w:val="30"/>
      </w:rPr>
    </w:lvl>
    <w:lvl w:ilvl="3">
      <w:numFmt w:val="bullet"/>
      <w:lvlText w:val="·"/>
      <w:lvlJc w:val="left"/>
      <w:pPr>
        <w:tabs>
          <w:tab w:val="num" w:pos="4305"/>
        </w:tabs>
        <w:ind w:left="4305" w:hanging="450"/>
      </w:pPr>
      <w:rPr>
        <w:rFonts w:ascii="Symbol" w:hAnsi="Symbol"/>
        <w:sz w:val="30"/>
      </w:rPr>
    </w:lvl>
    <w:lvl w:ilvl="4">
      <w:numFmt w:val="bullet"/>
      <w:lvlText w:val="o"/>
      <w:lvlJc w:val="left"/>
      <w:pPr>
        <w:tabs>
          <w:tab w:val="num" w:pos="5205"/>
        </w:tabs>
        <w:ind w:left="5205" w:hanging="450"/>
      </w:pPr>
      <w:rPr>
        <w:rFonts w:ascii="Courier New" w:hAnsi="Courier New"/>
        <w:sz w:val="30"/>
      </w:rPr>
    </w:lvl>
    <w:lvl w:ilvl="5">
      <w:numFmt w:val="bullet"/>
      <w:lvlText w:val="§"/>
      <w:lvlJc w:val="left"/>
      <w:pPr>
        <w:tabs>
          <w:tab w:val="num" w:pos="6105"/>
        </w:tabs>
        <w:ind w:left="6105" w:hanging="450"/>
      </w:pPr>
      <w:rPr>
        <w:rFonts w:ascii="Wingdings" w:hAnsi="Wingdings"/>
        <w:sz w:val="30"/>
      </w:rPr>
    </w:lvl>
    <w:lvl w:ilvl="6">
      <w:numFmt w:val="bullet"/>
      <w:lvlText w:val="·"/>
      <w:lvlJc w:val="left"/>
      <w:pPr>
        <w:tabs>
          <w:tab w:val="num" w:pos="7005"/>
        </w:tabs>
        <w:ind w:left="7005" w:hanging="450"/>
      </w:pPr>
      <w:rPr>
        <w:rFonts w:ascii="Symbol" w:hAnsi="Symbol"/>
        <w:sz w:val="30"/>
      </w:rPr>
    </w:lvl>
    <w:lvl w:ilvl="7">
      <w:numFmt w:val="bullet"/>
      <w:lvlText w:val="o"/>
      <w:lvlJc w:val="left"/>
      <w:pPr>
        <w:tabs>
          <w:tab w:val="num" w:pos="7905"/>
        </w:tabs>
        <w:ind w:left="7905" w:hanging="450"/>
      </w:pPr>
      <w:rPr>
        <w:rFonts w:ascii="Courier New" w:hAnsi="Courier New"/>
        <w:sz w:val="30"/>
      </w:rPr>
    </w:lvl>
    <w:lvl w:ilvl="8">
      <w:numFmt w:val="bullet"/>
      <w:lvlText w:val="§"/>
      <w:lvlJc w:val="left"/>
      <w:pPr>
        <w:tabs>
          <w:tab w:val="num" w:pos="8805"/>
        </w:tabs>
        <w:ind w:left="8805" w:hanging="450"/>
      </w:pPr>
      <w:rPr>
        <w:rFonts w:ascii="Wingdings" w:hAnsi="Wingdings"/>
        <w:sz w:val="3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15A87"/>
    <w:rsid w:val="001670CE"/>
    <w:rsid w:val="001C2061"/>
    <w:rsid w:val="00207F5D"/>
    <w:rsid w:val="002E0F5A"/>
    <w:rsid w:val="002F4547"/>
    <w:rsid w:val="00333B33"/>
    <w:rsid w:val="00451AE2"/>
    <w:rsid w:val="00466483"/>
    <w:rsid w:val="00557128"/>
    <w:rsid w:val="005A0414"/>
    <w:rsid w:val="006476FC"/>
    <w:rsid w:val="00715A87"/>
    <w:rsid w:val="00791CE9"/>
    <w:rsid w:val="007B225F"/>
    <w:rsid w:val="0080464D"/>
    <w:rsid w:val="00883789"/>
    <w:rsid w:val="00933E21"/>
    <w:rsid w:val="00960791"/>
    <w:rsid w:val="009813C0"/>
    <w:rsid w:val="00A24D2B"/>
    <w:rsid w:val="00A65F63"/>
    <w:rsid w:val="00B91241"/>
    <w:rsid w:val="00BE0F7E"/>
    <w:rsid w:val="00CB6A9E"/>
    <w:rsid w:val="00D67980"/>
    <w:rsid w:val="00DA5F74"/>
    <w:rsid w:val="00E46FC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7F5D"/>
    <w:pPr>
      <w:spacing w:after="200" w:line="276" w:lineRule="auto"/>
    </w:pPr>
    <w:rPr>
      <w:rFonts w:eastAsia="Times New Roman"/>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Style">
    <w:name w:val="Paragraph Style"/>
    <w:uiPriority w:val="99"/>
    <w:rsid w:val="00DA5F74"/>
    <w:pPr>
      <w:widowControl w:val="0"/>
      <w:autoSpaceDE w:val="0"/>
      <w:autoSpaceDN w:val="0"/>
      <w:adjustRightInd w:val="0"/>
    </w:pPr>
    <w:rPr>
      <w:rFonts w:ascii="Arial" w:eastAsia="Times New Roman" w:hAnsi="Arial" w:cs="Arial"/>
      <w:sz w:val="24"/>
      <w:szCs w:val="24"/>
    </w:rPr>
  </w:style>
  <w:style w:type="paragraph" w:customStyle="1" w:styleId="Centered">
    <w:name w:val="Centered"/>
    <w:uiPriority w:val="99"/>
    <w:rsid w:val="00DA5F74"/>
    <w:pPr>
      <w:widowControl w:val="0"/>
      <w:autoSpaceDE w:val="0"/>
      <w:autoSpaceDN w:val="0"/>
      <w:adjustRightInd w:val="0"/>
      <w:jc w:val="center"/>
    </w:pPr>
    <w:rPr>
      <w:rFonts w:ascii="Arial" w:eastAsia="Times New Roman" w:hAnsi="Arial" w:cs="Arial"/>
      <w:sz w:val="24"/>
      <w:szCs w:val="24"/>
    </w:rPr>
  </w:style>
  <w:style w:type="paragraph" w:styleId="BalloonText">
    <w:name w:val="Balloon Text"/>
    <w:basedOn w:val="Normal"/>
    <w:link w:val="BalloonTextChar"/>
    <w:uiPriority w:val="99"/>
    <w:semiHidden/>
    <w:rsid w:val="009607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60791"/>
    <w:rPr>
      <w:rFonts w:ascii="Tahoma" w:hAnsi="Tahoma" w:cs="Tahoma"/>
      <w:sz w:val="16"/>
      <w:szCs w:val="16"/>
    </w:rPr>
  </w:style>
  <w:style w:type="paragraph" w:styleId="Header">
    <w:name w:val="header"/>
    <w:basedOn w:val="Normal"/>
    <w:link w:val="HeaderChar"/>
    <w:uiPriority w:val="99"/>
    <w:rsid w:val="00933E21"/>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933E21"/>
    <w:rPr>
      <w:rFonts w:ascii="Calibri" w:hAnsi="Calibri" w:cs="Times New Roman"/>
      <w:lang w:val="en-US"/>
    </w:rPr>
  </w:style>
  <w:style w:type="paragraph" w:styleId="Footer">
    <w:name w:val="footer"/>
    <w:basedOn w:val="Normal"/>
    <w:link w:val="FooterChar"/>
    <w:uiPriority w:val="99"/>
    <w:rsid w:val="00933E21"/>
    <w:pPr>
      <w:tabs>
        <w:tab w:val="center" w:pos="4677"/>
        <w:tab w:val="right" w:pos="9355"/>
      </w:tabs>
      <w:spacing w:after="0" w:line="240" w:lineRule="auto"/>
    </w:pPr>
  </w:style>
  <w:style w:type="character" w:customStyle="1" w:styleId="FooterChar">
    <w:name w:val="Footer Char"/>
    <w:basedOn w:val="DefaultParagraphFont"/>
    <w:link w:val="Footer"/>
    <w:uiPriority w:val="99"/>
    <w:locked/>
    <w:rsid w:val="00933E21"/>
    <w:rPr>
      <w:rFonts w:ascii="Calibri" w:hAnsi="Calibri" w:cs="Times New Roman"/>
      <w:lang w:val="en-US"/>
    </w:rPr>
  </w:style>
  <w:style w:type="table" w:customStyle="1" w:styleId="1">
    <w:name w:val="Сетка таблицы1"/>
    <w:uiPriority w:val="99"/>
    <w:rsid w:val="0046648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99"/>
    <w:rsid w:val="0046648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A65F63"/>
    <w:rPr>
      <w:lang w:eastAsia="en-US"/>
    </w:rPr>
  </w:style>
</w:styles>
</file>

<file path=word/webSettings.xml><?xml version="1.0" encoding="utf-8"?>
<w:webSettings xmlns:r="http://schemas.openxmlformats.org/officeDocument/2006/relationships" xmlns:w="http://schemas.openxmlformats.org/wordprocessingml/2006/main">
  <w:divs>
    <w:div w:id="8608978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79</TotalTime>
  <Pages>13</Pages>
  <Words>5319</Words>
  <Characters>30323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Lenochka</dc:creator>
  <cp:keywords/>
  <dc:description/>
  <cp:lastModifiedBy>Customer</cp:lastModifiedBy>
  <cp:revision>12</cp:revision>
  <cp:lastPrinted>2019-11-22T11:18:00Z</cp:lastPrinted>
  <dcterms:created xsi:type="dcterms:W3CDTF">2017-04-01T06:48:00Z</dcterms:created>
  <dcterms:modified xsi:type="dcterms:W3CDTF">2019-11-23T05:33:00Z</dcterms:modified>
</cp:coreProperties>
</file>